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44310119"/>
        <w:lock w:val="contentLocked"/>
        <w:placeholder>
          <w:docPart w:val="DefaultPlaceholder_-1854013440"/>
        </w:placeholder>
        <w:group/>
      </w:sdtPr>
      <w:sdtEndPr>
        <w:rPr>
          <w:b/>
        </w:rPr>
      </w:sdtEndPr>
      <w:sdtContent>
        <w:p w14:paraId="24596E43" w14:textId="05309ECC" w:rsidR="00525E49" w:rsidRDefault="00525E49">
          <w:pPr>
            <w:pStyle w:val="Kopfzeile"/>
            <w:tabs>
              <w:tab w:val="clear" w:pos="4536"/>
              <w:tab w:val="clear" w:pos="9072"/>
            </w:tabs>
          </w:pPr>
        </w:p>
        <w:tbl>
          <w:tblPr>
            <w:tblW w:w="0" w:type="auto"/>
            <w:tblLayout w:type="fixed"/>
            <w:tblCellMar>
              <w:left w:w="70" w:type="dxa"/>
              <w:right w:w="70" w:type="dxa"/>
            </w:tblCellMar>
            <w:tblLook w:val="0000" w:firstRow="0" w:lastRow="0" w:firstColumn="0" w:lastColumn="0" w:noHBand="0" w:noVBand="0"/>
          </w:tblPr>
          <w:tblGrid>
            <w:gridCol w:w="284"/>
            <w:gridCol w:w="283"/>
            <w:gridCol w:w="9413"/>
          </w:tblGrid>
          <w:tr w:rsidR="00525E49" w14:paraId="28636279" w14:textId="77777777">
            <w:trPr>
              <w:trHeight w:hRule="exact" w:val="1200"/>
            </w:trPr>
            <w:tc>
              <w:tcPr>
                <w:tcW w:w="9979" w:type="dxa"/>
                <w:gridSpan w:val="3"/>
              </w:tcPr>
              <w:p w14:paraId="15E7D250" w14:textId="77777777" w:rsidR="00525E49" w:rsidRDefault="00525E49">
                <w:pPr>
                  <w:pStyle w:val="berschrift2"/>
                </w:pPr>
                <w:r>
                  <w:t>Informationsblatt Diagnose/Behandlung</w:t>
                </w:r>
              </w:p>
              <w:p w14:paraId="797C15F5" w14:textId="77777777" w:rsidR="00525E49" w:rsidRDefault="00525E49">
                <w:pPr>
                  <w:tabs>
                    <w:tab w:val="left" w:pos="1260"/>
                  </w:tabs>
                </w:pPr>
                <w:r>
                  <w:rPr>
                    <w:b/>
                    <w:sz w:val="28"/>
                  </w:rPr>
                  <w:t>Schädel-Hirn-Verletzung (Anlage F 1002)</w:t>
                </w:r>
              </w:p>
            </w:tc>
          </w:tr>
          <w:tr w:rsidR="00525E49" w14:paraId="402D9A82" w14:textId="77777777">
            <w:trPr>
              <w:trHeight w:hRule="exact" w:val="480"/>
            </w:trPr>
            <w:tc>
              <w:tcPr>
                <w:tcW w:w="9979" w:type="dxa"/>
                <w:gridSpan w:val="3"/>
              </w:tcPr>
              <w:p w14:paraId="07C58936" w14:textId="77777777" w:rsidR="00525E49" w:rsidRDefault="00525E49">
                <w:pPr>
                  <w:tabs>
                    <w:tab w:val="left" w:pos="1260"/>
                  </w:tabs>
                </w:pPr>
                <w:r>
                  <w:rPr>
                    <w:b/>
                  </w:rPr>
                  <w:t>Erläuterungen allgemein</w:t>
                </w:r>
              </w:p>
            </w:tc>
          </w:tr>
          <w:tr w:rsidR="00525E49" w14:paraId="42D58A95" w14:textId="77777777">
            <w:tc>
              <w:tcPr>
                <w:tcW w:w="9979" w:type="dxa"/>
                <w:gridSpan w:val="3"/>
              </w:tcPr>
              <w:p w14:paraId="308D486A" w14:textId="30AE26C9" w:rsidR="00525E49" w:rsidRDefault="004229FC">
                <w:pPr>
                  <w:tabs>
                    <w:tab w:val="left" w:pos="1260"/>
                  </w:tabs>
                  <w:spacing w:after="240"/>
                </w:pPr>
                <w:r>
                  <w:t>Jede Patientin/</w:t>
                </w:r>
                <w:r w:rsidR="00525E49">
                  <w:t>Jeder Patient mit einer Schädel-Hirn-Verletzung benötigt eine klare Beurteilung, schnelle Diagnose, ordnungsgemäße Kontrolle und eine unverzügliche Therapie. Die im vorliegenden Begleitblatt genannten und auszufüllenden Kriterien können dabei entscheidend helfen. Abhängig von der Verletzten</w:t>
                </w:r>
                <w:r>
                  <w:softHyphen/>
                </w:r>
                <w:r w:rsidR="00525E49">
                  <w:t>akuität ist eine fortlaufende Befundkontrolle nötig. Die Daten des Dokumentationsbogens dienen bei Rücksprache als Unterlage und bei Verlegung zur Befundübermittlung. Darüber hinaus ergeben sich folgende Vorteile durch das Begleitblatt: es dokumentiert unverzichtbare Merkmale für eine sichere Beurteilung, beschleunigt die Verlaufsbeobachtung durch graphischen Soforteindruck „notenartig“ einzutragender Zahlen, hilft Verlegungen aussichtsloser oder Bagatell-Fälle zu vermeiden, schult und beteiligt alle beim Versorgungs</w:t>
                </w:r>
                <w:r>
                  <w:softHyphen/>
                </w:r>
                <w:r w:rsidR="00525E49">
                  <w:t>ablauf verantwortlichen Mitarbeiter</w:t>
                </w:r>
                <w:r>
                  <w:t>/Mitarbeiterinnen</w:t>
                </w:r>
                <w:r w:rsidR="00525E49">
                  <w:t>, gestattet frühestmöglichen Ausblick auf zu erwartende Behinderungen sowie deren notwendige Rehabilitation und erleichtert spätere Begutachtungsprobleme. Die Vertragspartner</w:t>
                </w:r>
                <w:r>
                  <w:t>/Vertragspartnerinnen</w:t>
                </w:r>
                <w:r w:rsidR="00525E49">
                  <w:t xml:space="preserve"> des Vertrages Ärzte/UV-Träger haben aus den genannten Gründen diesen Bogen eingeführt.</w:t>
                </w:r>
              </w:p>
              <w:p w14:paraId="371FE685" w14:textId="0241DA6B" w:rsidR="00525E49" w:rsidRDefault="00525E49">
                <w:pPr>
                  <w:tabs>
                    <w:tab w:val="left" w:pos="1260"/>
                  </w:tabs>
                  <w:spacing w:after="240"/>
                </w:pPr>
                <w:r>
                  <w:rPr>
                    <w:b/>
                  </w:rPr>
                  <w:t xml:space="preserve">Die Forderung, </w:t>
                </w:r>
                <w:r w:rsidR="004229FC">
                  <w:rPr>
                    <w:b/>
                  </w:rPr>
                  <w:t>eine Neurologin/</w:t>
                </w:r>
                <w:r>
                  <w:rPr>
                    <w:b/>
                  </w:rPr>
                  <w:t>einen Neurologen und/oder Neurochirurgen</w:t>
                </w:r>
                <w:r w:rsidR="004229FC">
                  <w:rPr>
                    <w:b/>
                  </w:rPr>
                  <w:t>/Neurochirurgin</w:t>
                </w:r>
                <w:r>
                  <w:rPr>
                    <w:b/>
                  </w:rPr>
                  <w:t xml:space="preserve"> frühzeitig hinzuzuziehen, bleibt bestehen.</w:t>
                </w:r>
                <w:r>
                  <w:t xml:space="preserve"> Diese sollen die entsprechende Befunderhebung überprüfen und die fachspezifischen Untersuchungsergebnisse im neurologisch-neurochirurgischen Befundbericht dokumentieren. </w:t>
                </w:r>
              </w:p>
              <w:p w14:paraId="5DDB5840" w14:textId="77777777" w:rsidR="00525E49" w:rsidRDefault="00525E49">
                <w:pPr>
                  <w:tabs>
                    <w:tab w:val="left" w:pos="1260"/>
                  </w:tabs>
                  <w:spacing w:after="240"/>
                </w:pPr>
                <w:r>
                  <w:t>Der Vordruck ist auszufüllen:</w:t>
                </w:r>
              </w:p>
            </w:tc>
          </w:tr>
          <w:tr w:rsidR="00525E49" w14:paraId="52A74BAF" w14:textId="77777777">
            <w:trPr>
              <w:cantSplit/>
            </w:trPr>
            <w:tc>
              <w:tcPr>
                <w:tcW w:w="284" w:type="dxa"/>
              </w:tcPr>
              <w:p w14:paraId="15324F39" w14:textId="77777777" w:rsidR="00525E49" w:rsidRDefault="00525E49">
                <w:pPr>
                  <w:tabs>
                    <w:tab w:val="left" w:pos="1260"/>
                  </w:tabs>
                </w:pPr>
                <w:r>
                  <w:t>-</w:t>
                </w:r>
              </w:p>
            </w:tc>
            <w:tc>
              <w:tcPr>
                <w:tcW w:w="9696" w:type="dxa"/>
                <w:gridSpan w:val="2"/>
              </w:tcPr>
              <w:p w14:paraId="4615F00F" w14:textId="77777777" w:rsidR="00525E49" w:rsidRDefault="00525E49">
                <w:pPr>
                  <w:tabs>
                    <w:tab w:val="left" w:pos="1260"/>
                  </w:tabs>
                </w:pPr>
                <w:r>
                  <w:t>bei Erstellung des D- (H-) Arzt-Berichtes (Erstbefund),</w:t>
                </w:r>
              </w:p>
            </w:tc>
          </w:tr>
          <w:tr w:rsidR="00525E49" w14:paraId="6E3B809B" w14:textId="77777777">
            <w:trPr>
              <w:cantSplit/>
            </w:trPr>
            <w:tc>
              <w:tcPr>
                <w:tcW w:w="284" w:type="dxa"/>
              </w:tcPr>
              <w:p w14:paraId="770F696A" w14:textId="77777777" w:rsidR="00525E49" w:rsidRDefault="00525E49">
                <w:pPr>
                  <w:tabs>
                    <w:tab w:val="left" w:pos="1260"/>
                  </w:tabs>
                </w:pPr>
                <w:r>
                  <w:t>-</w:t>
                </w:r>
              </w:p>
            </w:tc>
            <w:tc>
              <w:tcPr>
                <w:tcW w:w="9696" w:type="dxa"/>
                <w:gridSpan w:val="2"/>
              </w:tcPr>
              <w:p w14:paraId="254BF67B" w14:textId="77777777" w:rsidR="00525E49" w:rsidRDefault="00525E49">
                <w:pPr>
                  <w:tabs>
                    <w:tab w:val="left" w:pos="1260"/>
                  </w:tabs>
                </w:pPr>
                <w:r>
                  <w:t>bei einer Verlegung (Verlegungsbefund),</w:t>
                </w:r>
              </w:p>
            </w:tc>
          </w:tr>
          <w:tr w:rsidR="00525E49" w14:paraId="1B0BA5B2" w14:textId="77777777">
            <w:trPr>
              <w:cantSplit/>
            </w:trPr>
            <w:tc>
              <w:tcPr>
                <w:tcW w:w="284" w:type="dxa"/>
              </w:tcPr>
              <w:p w14:paraId="7BC1B5C9" w14:textId="77777777" w:rsidR="00525E49" w:rsidRDefault="00525E49">
                <w:pPr>
                  <w:tabs>
                    <w:tab w:val="left" w:pos="1260"/>
                  </w:tabs>
                </w:pPr>
                <w:r>
                  <w:t>-</w:t>
                </w:r>
              </w:p>
            </w:tc>
            <w:tc>
              <w:tcPr>
                <w:tcW w:w="9696" w:type="dxa"/>
                <w:gridSpan w:val="2"/>
              </w:tcPr>
              <w:p w14:paraId="5167ED69" w14:textId="77777777" w:rsidR="00525E49" w:rsidRDefault="00525E49">
                <w:pPr>
                  <w:tabs>
                    <w:tab w:val="left" w:pos="1260"/>
                  </w:tabs>
                </w:pPr>
                <w:r>
                  <w:t>bei endgültiger Entlassung mit Vordruck F 2222 (Entlassungsbefund), bei Tod (Endbefund).</w:t>
                </w:r>
              </w:p>
            </w:tc>
          </w:tr>
          <w:tr w:rsidR="00525E49" w14:paraId="4219B24B" w14:textId="77777777">
            <w:tc>
              <w:tcPr>
                <w:tcW w:w="9979" w:type="dxa"/>
                <w:gridSpan w:val="3"/>
              </w:tcPr>
              <w:p w14:paraId="28E05B42" w14:textId="77777777" w:rsidR="00525E49" w:rsidRDefault="00525E49">
                <w:pPr>
                  <w:tabs>
                    <w:tab w:val="left" w:pos="1260"/>
                  </w:tabs>
                  <w:spacing w:before="240" w:after="240"/>
                </w:pPr>
                <w:r>
                  <w:t>Je ein Exemplar ist bestimmt:</w:t>
                </w:r>
              </w:p>
            </w:tc>
          </w:tr>
          <w:tr w:rsidR="00525E49" w14:paraId="556D9BFA" w14:textId="77777777">
            <w:trPr>
              <w:cantSplit/>
            </w:trPr>
            <w:tc>
              <w:tcPr>
                <w:tcW w:w="284" w:type="dxa"/>
              </w:tcPr>
              <w:p w14:paraId="6ED9AD60" w14:textId="77777777" w:rsidR="00525E49" w:rsidRDefault="00525E49">
                <w:pPr>
                  <w:tabs>
                    <w:tab w:val="left" w:pos="1260"/>
                  </w:tabs>
                </w:pPr>
                <w:r>
                  <w:t>-</w:t>
                </w:r>
              </w:p>
            </w:tc>
            <w:tc>
              <w:tcPr>
                <w:tcW w:w="9696" w:type="dxa"/>
                <w:gridSpan w:val="2"/>
              </w:tcPr>
              <w:p w14:paraId="2FDD3CAE" w14:textId="5370CD29" w:rsidR="00525E49" w:rsidRDefault="00525E49">
                <w:pPr>
                  <w:tabs>
                    <w:tab w:val="left" w:pos="1260"/>
                  </w:tabs>
                </w:pPr>
                <w:r>
                  <w:t>als Begleitblatt für den Patienten</w:t>
                </w:r>
                <w:r w:rsidR="004229FC">
                  <w:t>/die Patientin</w:t>
                </w:r>
                <w:r>
                  <w:t xml:space="preserve">, </w:t>
                </w:r>
              </w:p>
            </w:tc>
          </w:tr>
          <w:tr w:rsidR="00525E49" w14:paraId="5BF1722E" w14:textId="77777777">
            <w:trPr>
              <w:cantSplit/>
            </w:trPr>
            <w:tc>
              <w:tcPr>
                <w:tcW w:w="284" w:type="dxa"/>
              </w:tcPr>
              <w:p w14:paraId="6905AB92" w14:textId="77777777" w:rsidR="00525E49" w:rsidRDefault="00525E49">
                <w:pPr>
                  <w:tabs>
                    <w:tab w:val="left" w:pos="1260"/>
                  </w:tabs>
                </w:pPr>
                <w:r>
                  <w:t>-</w:t>
                </w:r>
              </w:p>
            </w:tc>
            <w:tc>
              <w:tcPr>
                <w:tcW w:w="9696" w:type="dxa"/>
                <w:gridSpan w:val="2"/>
              </w:tcPr>
              <w:p w14:paraId="1993F382" w14:textId="77777777" w:rsidR="00525E49" w:rsidRDefault="00525E49">
                <w:pPr>
                  <w:tabs>
                    <w:tab w:val="left" w:pos="1260"/>
                  </w:tabs>
                </w:pPr>
                <w:r>
                  <w:t>für den Unfallversicherungsträger,</w:t>
                </w:r>
              </w:p>
            </w:tc>
          </w:tr>
          <w:tr w:rsidR="00525E49" w14:paraId="1E326E97" w14:textId="77777777">
            <w:trPr>
              <w:cantSplit/>
            </w:trPr>
            <w:tc>
              <w:tcPr>
                <w:tcW w:w="284" w:type="dxa"/>
              </w:tcPr>
              <w:p w14:paraId="58B63224" w14:textId="77777777" w:rsidR="00525E49" w:rsidRDefault="00525E49">
                <w:pPr>
                  <w:tabs>
                    <w:tab w:val="left" w:pos="1260"/>
                  </w:tabs>
                </w:pPr>
                <w:r>
                  <w:t>-</w:t>
                </w:r>
              </w:p>
            </w:tc>
            <w:tc>
              <w:tcPr>
                <w:tcW w:w="9696" w:type="dxa"/>
                <w:gridSpan w:val="2"/>
              </w:tcPr>
              <w:p w14:paraId="60AE6A57" w14:textId="77777777" w:rsidR="00525E49" w:rsidRDefault="00525E49">
                <w:pPr>
                  <w:tabs>
                    <w:tab w:val="left" w:pos="1260"/>
                  </w:tabs>
                </w:pPr>
                <w:r>
                  <w:t>für den Eigenbedarf.</w:t>
                </w:r>
              </w:p>
            </w:tc>
          </w:tr>
          <w:tr w:rsidR="00525E49" w14:paraId="53BE7F90" w14:textId="77777777">
            <w:tc>
              <w:tcPr>
                <w:tcW w:w="9979" w:type="dxa"/>
                <w:gridSpan w:val="3"/>
              </w:tcPr>
              <w:p w14:paraId="0FC94850" w14:textId="77777777" w:rsidR="00525E49" w:rsidRDefault="00525E49">
                <w:pPr>
                  <w:pStyle w:val="Kopfzeile"/>
                  <w:tabs>
                    <w:tab w:val="clear" w:pos="4536"/>
                    <w:tab w:val="clear" w:pos="9072"/>
                    <w:tab w:val="left" w:pos="1260"/>
                  </w:tabs>
                  <w:spacing w:before="240" w:after="240"/>
                  <w:rPr>
                    <w:b/>
                  </w:rPr>
                </w:pPr>
                <w:r>
                  <w:rPr>
                    <w:b/>
                  </w:rPr>
                  <w:t xml:space="preserve">Erläuterung zur Vorderseite </w:t>
                </w:r>
              </w:p>
              <w:p w14:paraId="37E7D40B" w14:textId="73784EFE" w:rsidR="00525E49" w:rsidRDefault="00525E49">
                <w:pPr>
                  <w:pStyle w:val="Kopfzeile"/>
                  <w:tabs>
                    <w:tab w:val="clear" w:pos="4536"/>
                    <w:tab w:val="clear" w:pos="9072"/>
                    <w:tab w:val="left" w:pos="1260"/>
                  </w:tabs>
                  <w:spacing w:after="240"/>
                </w:pPr>
                <w:r>
                  <w:t xml:space="preserve">Auf der Vorderseite des Dokumentationsbogens sollen die obligaten Daten zur </w:t>
                </w:r>
                <w:r w:rsidR="004229FC">
                  <w:t xml:space="preserve">verletzten </w:t>
                </w:r>
                <w:r>
                  <w:t>Person angegeben werden; die weiteren Angaben erfassen unter Punkt</w:t>
                </w:r>
              </w:p>
            </w:tc>
          </w:tr>
          <w:tr w:rsidR="00525E49" w14:paraId="21D91661" w14:textId="77777777">
            <w:trPr>
              <w:cantSplit/>
            </w:trPr>
            <w:tc>
              <w:tcPr>
                <w:tcW w:w="567" w:type="dxa"/>
                <w:gridSpan w:val="2"/>
              </w:tcPr>
              <w:p w14:paraId="4E30A1C9" w14:textId="77777777" w:rsidR="00525E49" w:rsidRDefault="00525E49">
                <w:pPr>
                  <w:tabs>
                    <w:tab w:val="left" w:pos="1260"/>
                  </w:tabs>
                  <w:spacing w:after="240"/>
                  <w:rPr>
                    <w:b/>
                  </w:rPr>
                </w:pPr>
                <w:r>
                  <w:rPr>
                    <w:b/>
                  </w:rPr>
                  <w:t>(1)</w:t>
                </w:r>
              </w:p>
            </w:tc>
            <w:tc>
              <w:tcPr>
                <w:tcW w:w="9412" w:type="dxa"/>
              </w:tcPr>
              <w:p w14:paraId="3ABB7A21" w14:textId="20C9B174" w:rsidR="00525E49" w:rsidRDefault="00525E49">
                <w:pPr>
                  <w:tabs>
                    <w:tab w:val="left" w:pos="1260"/>
                  </w:tabs>
                  <w:spacing w:after="240"/>
                </w:pPr>
                <w:r>
                  <w:t xml:space="preserve">die </w:t>
                </w:r>
                <w:r>
                  <w:rPr>
                    <w:b/>
                  </w:rPr>
                  <w:t>Bewusstseinlage</w:t>
                </w:r>
                <w:r>
                  <w:t xml:space="preserve"> </w:t>
                </w:r>
                <w:r w:rsidR="004229FC">
                  <w:t>der verletzten Person:</w:t>
                </w:r>
                <w:r>
                  <w:t xml:space="preserve"> Diese wird durch die Glasgow-Coma-Skala beurteilt. Dabei sind drei einfach zu überprüfende Reaktionen zu beurteilen (Augenöffnung / beste motorische Antwort = motorische Reaktion / beste verbale Antwort = verbale Erwiderung). Je nach Qualität der Reaktion werden Punkte vergeben. Die Summe der drei Einzelpunkte ergibt den Summenpunktwert (Glasgow-Coma-Score) mit einem möglichen Minimalwert von 3 und einem Maximalwert von 15. Die jeweils ermittelten Punktwerte zum Untersuchungszeitpunkt (Einzelwert der drei geprüften Qualitäten und Summenpunktwert) sollen im Bogen eingetragen werden.</w:t>
                </w:r>
              </w:p>
              <w:p w14:paraId="45492339" w14:textId="77777777" w:rsidR="00525E49" w:rsidRDefault="00525E49">
                <w:pPr>
                  <w:pStyle w:val="Kopfzeile"/>
                  <w:tabs>
                    <w:tab w:val="clear" w:pos="4536"/>
                    <w:tab w:val="clear" w:pos="9072"/>
                    <w:tab w:val="left" w:pos="1260"/>
                  </w:tabs>
                  <w:spacing w:after="240"/>
                </w:pPr>
                <w:r>
                  <w:t xml:space="preserve">Die Beurteilung der Bewusstseinslage bei </w:t>
                </w:r>
                <w:r>
                  <w:rPr>
                    <w:b/>
                  </w:rPr>
                  <w:t xml:space="preserve">Kindern </w:t>
                </w:r>
                <w:r>
                  <w:t xml:space="preserve">erfolgt durch die entsprechend modifizierte Glasgow-Coma-Skala (Kinder). Deren Kriterien sind auf der dritten Seite des Bogens festgehalten. Es soll grundsätzlich der jeweils </w:t>
                </w:r>
                <w:r>
                  <w:rPr>
                    <w:b/>
                  </w:rPr>
                  <w:t>beste</w:t>
                </w:r>
                <w:r>
                  <w:t xml:space="preserve"> Reaktionspunktwert zum Untersuchungszeitraum dokumentiert werden. </w:t>
                </w:r>
              </w:p>
            </w:tc>
          </w:tr>
          <w:tr w:rsidR="00525E49" w14:paraId="7DC28757" w14:textId="77777777">
            <w:trPr>
              <w:cantSplit/>
            </w:trPr>
            <w:tc>
              <w:tcPr>
                <w:tcW w:w="567" w:type="dxa"/>
                <w:gridSpan w:val="2"/>
              </w:tcPr>
              <w:p w14:paraId="203C4475" w14:textId="77777777" w:rsidR="00525E49" w:rsidRDefault="00525E49">
                <w:pPr>
                  <w:tabs>
                    <w:tab w:val="left" w:pos="1260"/>
                  </w:tabs>
                  <w:spacing w:after="240"/>
                  <w:rPr>
                    <w:b/>
                  </w:rPr>
                </w:pPr>
                <w:r>
                  <w:rPr>
                    <w:b/>
                  </w:rPr>
                  <w:t>(2)</w:t>
                </w:r>
              </w:p>
            </w:tc>
            <w:tc>
              <w:tcPr>
                <w:tcW w:w="9412" w:type="dxa"/>
              </w:tcPr>
              <w:p w14:paraId="431AFF57" w14:textId="77777777" w:rsidR="00525E49" w:rsidRDefault="00525E49">
                <w:pPr>
                  <w:pStyle w:val="Kopfzeile"/>
                  <w:tabs>
                    <w:tab w:val="clear" w:pos="4536"/>
                    <w:tab w:val="clear" w:pos="9072"/>
                    <w:tab w:val="left" w:pos="1260"/>
                  </w:tabs>
                  <w:spacing w:after="240"/>
                </w:pPr>
                <w:r>
                  <w:rPr>
                    <w:b/>
                  </w:rPr>
                  <w:t>Pupillen</w:t>
                </w:r>
                <w:r>
                  <w:t xml:space="preserve"> (Weite und Lichtreaktion): Mit deren Überprüfung im Verlauf ergeben sich wichtige neurologische Befunde als Hinweis auf Komplikationen (z. B. Entwicklung eines epiduralen, subduralen und intrazerebralen Hämatoms sowie einer Hirnschwellung). Es ist der ermittelte Zahlenwert in die entsprechende Spalte, getrennt für links und rechts, einzutragen.</w:t>
                </w:r>
              </w:p>
            </w:tc>
          </w:tr>
          <w:tr w:rsidR="00525E49" w14:paraId="13926E01" w14:textId="77777777">
            <w:trPr>
              <w:cantSplit/>
            </w:trPr>
            <w:tc>
              <w:tcPr>
                <w:tcW w:w="567" w:type="dxa"/>
                <w:gridSpan w:val="2"/>
              </w:tcPr>
              <w:p w14:paraId="2ACF1389" w14:textId="77777777" w:rsidR="00525E49" w:rsidRDefault="00525E49">
                <w:pPr>
                  <w:tabs>
                    <w:tab w:val="left" w:pos="1260"/>
                  </w:tabs>
                  <w:rPr>
                    <w:b/>
                  </w:rPr>
                </w:pPr>
                <w:r>
                  <w:rPr>
                    <w:b/>
                  </w:rPr>
                  <w:t>(3)</w:t>
                </w:r>
              </w:p>
            </w:tc>
            <w:tc>
              <w:tcPr>
                <w:tcW w:w="9412" w:type="dxa"/>
              </w:tcPr>
              <w:p w14:paraId="652D3D38" w14:textId="77777777" w:rsidR="00525E49" w:rsidRDefault="00525E49">
                <w:pPr>
                  <w:pStyle w:val="Kopfzeile"/>
                  <w:tabs>
                    <w:tab w:val="clear" w:pos="4536"/>
                    <w:tab w:val="clear" w:pos="9072"/>
                    <w:tab w:val="left" w:pos="1260"/>
                  </w:tabs>
                  <w:rPr>
                    <w:b/>
                  </w:rPr>
                </w:pPr>
                <w:r>
                  <w:rPr>
                    <w:b/>
                  </w:rPr>
                  <w:t xml:space="preserve">Blutdruck, (4) Puls und (6) Temperatur: </w:t>
                </w:r>
                <w:r>
                  <w:t>Es sind die quantitativen Daten zum jeweiligen Untersuchungszeitraum einzutragen.</w:t>
                </w:r>
              </w:p>
            </w:tc>
          </w:tr>
        </w:tbl>
        <w:p w14:paraId="7392DBF9" w14:textId="77777777" w:rsidR="00525E49" w:rsidRDefault="00525E49">
          <w:pPr>
            <w:pStyle w:val="Kopfzeile"/>
            <w:numPr>
              <w:ilvl w:val="12"/>
              <w:numId w:val="0"/>
            </w:numPr>
            <w:tabs>
              <w:tab w:val="clear" w:pos="4536"/>
              <w:tab w:val="clear" w:pos="9072"/>
              <w:tab w:val="left" w:pos="1260"/>
            </w:tabs>
          </w:pPr>
          <w:r>
            <w:br w:type="page"/>
          </w:r>
        </w:p>
        <w:tbl>
          <w:tblPr>
            <w:tblW w:w="0" w:type="auto"/>
            <w:tblLayout w:type="fixed"/>
            <w:tblCellMar>
              <w:left w:w="70" w:type="dxa"/>
              <w:right w:w="70" w:type="dxa"/>
            </w:tblCellMar>
            <w:tblLook w:val="0000" w:firstRow="0" w:lastRow="0" w:firstColumn="0" w:lastColumn="0" w:noHBand="0" w:noVBand="0"/>
          </w:tblPr>
          <w:tblGrid>
            <w:gridCol w:w="567"/>
            <w:gridCol w:w="9412"/>
          </w:tblGrid>
          <w:tr w:rsidR="00525E49" w14:paraId="42EB03A6" w14:textId="77777777">
            <w:trPr>
              <w:cantSplit/>
            </w:trPr>
            <w:tc>
              <w:tcPr>
                <w:tcW w:w="567" w:type="dxa"/>
              </w:tcPr>
              <w:p w14:paraId="640DE7D3" w14:textId="77777777" w:rsidR="00525E49" w:rsidRDefault="00525E49">
                <w:pPr>
                  <w:tabs>
                    <w:tab w:val="left" w:pos="1260"/>
                  </w:tabs>
                  <w:spacing w:after="240"/>
                  <w:rPr>
                    <w:b/>
                  </w:rPr>
                </w:pPr>
                <w:r>
                  <w:rPr>
                    <w:b/>
                  </w:rPr>
                  <w:lastRenderedPageBreak/>
                  <w:t>(5)</w:t>
                </w:r>
              </w:p>
            </w:tc>
            <w:tc>
              <w:tcPr>
                <w:tcW w:w="9412" w:type="dxa"/>
              </w:tcPr>
              <w:p w14:paraId="048379F9" w14:textId="77777777" w:rsidR="00525E49" w:rsidRDefault="00525E49">
                <w:pPr>
                  <w:pStyle w:val="Kopfzeile"/>
                  <w:tabs>
                    <w:tab w:val="clear" w:pos="4536"/>
                    <w:tab w:val="clear" w:pos="9072"/>
                    <w:tab w:val="left" w:pos="1260"/>
                  </w:tabs>
                  <w:spacing w:after="240"/>
                  <w:rPr>
                    <w:b/>
                  </w:rPr>
                </w:pPr>
                <w:r>
                  <w:rPr>
                    <w:b/>
                  </w:rPr>
                  <w:t xml:space="preserve">Atmung: </w:t>
                </w:r>
                <w:r>
                  <w:t xml:space="preserve">Dokumentiert bei Spontanatmung die Anzahl der Atemzüge/Minute; ansonsten ist der jeweils zutreffende Atemstatus als Zahl anzugeben. </w:t>
                </w:r>
              </w:p>
            </w:tc>
          </w:tr>
          <w:tr w:rsidR="00525E49" w14:paraId="6FDC9D43" w14:textId="77777777">
            <w:trPr>
              <w:cantSplit/>
            </w:trPr>
            <w:tc>
              <w:tcPr>
                <w:tcW w:w="567" w:type="dxa"/>
              </w:tcPr>
              <w:p w14:paraId="4CF7C801" w14:textId="77777777" w:rsidR="00525E49" w:rsidRDefault="00525E49">
                <w:pPr>
                  <w:tabs>
                    <w:tab w:val="left" w:pos="1260"/>
                  </w:tabs>
                  <w:spacing w:after="240"/>
                  <w:rPr>
                    <w:b/>
                  </w:rPr>
                </w:pPr>
                <w:r>
                  <w:rPr>
                    <w:b/>
                  </w:rPr>
                  <w:t>(7)</w:t>
                </w:r>
              </w:p>
            </w:tc>
            <w:tc>
              <w:tcPr>
                <w:tcW w:w="9412" w:type="dxa"/>
              </w:tcPr>
              <w:p w14:paraId="58C099E4" w14:textId="77777777" w:rsidR="00525E49" w:rsidRDefault="00525E49">
                <w:pPr>
                  <w:pStyle w:val="Kopfzeile"/>
                  <w:tabs>
                    <w:tab w:val="clear" w:pos="4536"/>
                    <w:tab w:val="clear" w:pos="9072"/>
                    <w:tab w:val="left" w:pos="1260"/>
                  </w:tabs>
                  <w:spacing w:after="240"/>
                  <w:rPr>
                    <w:b/>
                  </w:rPr>
                </w:pPr>
                <w:r>
                  <w:rPr>
                    <w:b/>
                  </w:rPr>
                  <w:t>Sonstiges</w:t>
                </w:r>
                <w:r>
                  <w:t xml:space="preserve">: Die angegebenen Parameter (Nackensteife, Erbrechen, Aspiration, Krampfanfälle) sollen vermerkt werden, falls Zusatzverletzungen vorliegen, diese bitte unter Punkt (9) vermerken. </w:t>
                </w:r>
              </w:p>
            </w:tc>
          </w:tr>
          <w:tr w:rsidR="00525E49" w14:paraId="27CF9D7E" w14:textId="77777777">
            <w:trPr>
              <w:cantSplit/>
            </w:trPr>
            <w:tc>
              <w:tcPr>
                <w:tcW w:w="567" w:type="dxa"/>
              </w:tcPr>
              <w:p w14:paraId="7D8A0095" w14:textId="77777777" w:rsidR="00525E49" w:rsidRDefault="00525E49">
                <w:pPr>
                  <w:tabs>
                    <w:tab w:val="left" w:pos="1260"/>
                  </w:tabs>
                  <w:spacing w:after="240"/>
                  <w:rPr>
                    <w:b/>
                  </w:rPr>
                </w:pPr>
                <w:r>
                  <w:rPr>
                    <w:b/>
                  </w:rPr>
                  <w:t>(8)</w:t>
                </w:r>
              </w:p>
            </w:tc>
            <w:tc>
              <w:tcPr>
                <w:tcW w:w="9412" w:type="dxa"/>
              </w:tcPr>
              <w:p w14:paraId="32454E0A" w14:textId="77777777" w:rsidR="00525E49" w:rsidRDefault="00525E49">
                <w:pPr>
                  <w:pStyle w:val="Kopfzeile"/>
                  <w:tabs>
                    <w:tab w:val="clear" w:pos="4536"/>
                    <w:tab w:val="clear" w:pos="9072"/>
                    <w:tab w:val="left" w:pos="1260"/>
                  </w:tabs>
                  <w:spacing w:after="240"/>
                  <w:rPr>
                    <w:b/>
                  </w:rPr>
                </w:pPr>
                <w:r>
                  <w:rPr>
                    <w:b/>
                  </w:rPr>
                  <w:t xml:space="preserve">Besondere Maßnahmen und Diagnostik </w:t>
                </w:r>
                <w:r>
                  <w:t>(z. B. EEG, Röntgen, CT, OP u. a.): Diese sind stichwortartig zu dokumentieren.</w:t>
                </w:r>
              </w:p>
            </w:tc>
          </w:tr>
          <w:tr w:rsidR="00525E49" w14:paraId="1382004D" w14:textId="77777777">
            <w:trPr>
              <w:cantSplit/>
            </w:trPr>
            <w:tc>
              <w:tcPr>
                <w:tcW w:w="567" w:type="dxa"/>
              </w:tcPr>
              <w:p w14:paraId="62D9A5AA" w14:textId="77777777" w:rsidR="00525E49" w:rsidRDefault="00525E49">
                <w:pPr>
                  <w:tabs>
                    <w:tab w:val="left" w:pos="1260"/>
                  </w:tabs>
                  <w:spacing w:after="240"/>
                  <w:rPr>
                    <w:b/>
                  </w:rPr>
                </w:pPr>
                <w:r>
                  <w:rPr>
                    <w:b/>
                  </w:rPr>
                  <w:t>(9)</w:t>
                </w:r>
              </w:p>
            </w:tc>
            <w:tc>
              <w:tcPr>
                <w:tcW w:w="9412" w:type="dxa"/>
              </w:tcPr>
              <w:p w14:paraId="52B5621E" w14:textId="77777777" w:rsidR="00525E49" w:rsidRDefault="00525E49">
                <w:pPr>
                  <w:pStyle w:val="Kopfzeile"/>
                  <w:tabs>
                    <w:tab w:val="clear" w:pos="4536"/>
                    <w:tab w:val="clear" w:pos="9072"/>
                    <w:tab w:val="left" w:pos="1260"/>
                  </w:tabs>
                  <w:spacing w:after="240"/>
                  <w:rPr>
                    <w:b/>
                  </w:rPr>
                </w:pPr>
                <w:r>
                  <w:rPr>
                    <w:b/>
                  </w:rPr>
                  <w:t xml:space="preserve">Ergänzungen: </w:t>
                </w:r>
                <w:r>
                  <w:t>In dieser Klartextzeile sollen stichwortartig evtl. vorhandene Begleitverletzungen (Extremitäten, Wirbelsäule, Thorax, Abdomen u. a.) eingetragen werden.</w:t>
                </w:r>
              </w:p>
            </w:tc>
          </w:tr>
          <w:tr w:rsidR="00525E49" w14:paraId="52666410" w14:textId="77777777">
            <w:tc>
              <w:tcPr>
                <w:tcW w:w="9979" w:type="dxa"/>
                <w:gridSpan w:val="2"/>
              </w:tcPr>
              <w:p w14:paraId="7D5256EC" w14:textId="77777777" w:rsidR="00525E49" w:rsidRDefault="00525E49">
                <w:pPr>
                  <w:pStyle w:val="berschrift3"/>
                  <w:spacing w:after="240"/>
                </w:pPr>
                <w:r>
                  <w:t>Erläuterungen zur 2. und 3. Seite</w:t>
                </w:r>
              </w:p>
              <w:p w14:paraId="5ADD8A7A" w14:textId="0805C06E" w:rsidR="00525E49" w:rsidRDefault="00525E49">
                <w:pPr>
                  <w:tabs>
                    <w:tab w:val="left" w:pos="1260"/>
                  </w:tabs>
                  <w:spacing w:after="240"/>
                </w:pPr>
                <w:r>
                  <w:t xml:space="preserve">Unter Punkt </w:t>
                </w:r>
                <w:r>
                  <w:rPr>
                    <w:b/>
                  </w:rPr>
                  <w:t xml:space="preserve">(10) (wichtige zusätzliche Angaben bei Aufnahme) </w:t>
                </w:r>
                <w:r>
                  <w:t xml:space="preserve">werden einerseits Fragen über </w:t>
                </w:r>
                <w:r w:rsidR="004229FC">
                  <w:t>die verletzte Person</w:t>
                </w:r>
                <w:r>
                  <w:t xml:space="preserve"> zur initialen Bewusstseinsstörung, andererseits zu einer eventuell vorhandenen Erinnerungslücke, weiterhin zum Liquor- und / oder Blutaustritt aus dem Schädelbereich sowie zur aktuell bestehenden Beschwerdesymptomatik gestellt. Diese sollen </w:t>
                </w:r>
                <w:r w:rsidR="00651C8D">
                  <w:t>von der</w:t>
                </w:r>
                <w:r>
                  <w:t xml:space="preserve"> jeweiligen </w:t>
                </w:r>
                <w:r w:rsidR="00651C8D">
                  <w:t>u</w:t>
                </w:r>
                <w:r>
                  <w:t>ntersuche</w:t>
                </w:r>
                <w:r w:rsidR="00651C8D">
                  <w:t>nden Person</w:t>
                </w:r>
                <w:r>
                  <w:t xml:space="preserve"> zur Komplettierung des Befundes zum Zeitpunkt der Aufnahme in dem Rettungswagen / Hubschrauber, ins Krankenhaus bzw. Klinik oder Reha-Einrichtung erhoben werden. </w:t>
                </w:r>
              </w:p>
              <w:p w14:paraId="00165625" w14:textId="698D1992" w:rsidR="00525E49" w:rsidRDefault="00525E49">
                <w:pPr>
                  <w:tabs>
                    <w:tab w:val="left" w:pos="1260"/>
                  </w:tabs>
                  <w:spacing w:after="240"/>
                </w:pPr>
                <w:r>
                  <w:t xml:space="preserve">Unter Punkt </w:t>
                </w:r>
                <w:r>
                  <w:rPr>
                    <w:b/>
                  </w:rPr>
                  <w:t>(11) (vorläufige Diagnose)</w:t>
                </w:r>
                <w:r>
                  <w:t xml:space="preserve"> sollen alle unfallbedingten Diagnosen genannt werden, welche </w:t>
                </w:r>
                <w:r w:rsidR="00651C8D">
                  <w:t>der</w:t>
                </w:r>
                <w:r>
                  <w:t xml:space="preserve"> </w:t>
                </w:r>
                <w:r w:rsidR="00651C8D">
                  <w:t>u</w:t>
                </w:r>
                <w:r>
                  <w:t>ntersuche</w:t>
                </w:r>
                <w:r w:rsidR="00651C8D">
                  <w:t>nden Person</w:t>
                </w:r>
                <w:r>
                  <w:t xml:space="preserve"> zum Zeitpunkt </w:t>
                </w:r>
                <w:r w:rsidR="00651C8D">
                  <w:t>ihrer/</w:t>
                </w:r>
                <w:r>
                  <w:t xml:space="preserve">seiner Untersuchung bekannt sind. Dabei ist zu unterscheiden zwischen Schädel-Hirn-Diagnosen und solchen, die andere Regionen des Körpers (Thorax, Abdomen, Wirbelsäulen und Becken, Extremitäten, Weichteile) betreffen. </w:t>
                </w:r>
              </w:p>
              <w:p w14:paraId="73F38B86" w14:textId="6056089E" w:rsidR="00525E49" w:rsidRDefault="00525E49">
                <w:pPr>
                  <w:tabs>
                    <w:tab w:val="left" w:pos="1260"/>
                  </w:tabs>
                  <w:spacing w:after="240"/>
                </w:pPr>
                <w:r>
                  <w:t xml:space="preserve">Unter Punkt </w:t>
                </w:r>
                <w:r>
                  <w:rPr>
                    <w:b/>
                  </w:rPr>
                  <w:t>(12) (Operationen)</w:t>
                </w:r>
                <w:r>
                  <w:t xml:space="preserve"> sind alle operativen Eingriffe anzugeben, die im Rahmen der Behandlung </w:t>
                </w:r>
                <w:r w:rsidR="00651C8D">
                  <w:t>der</w:t>
                </w:r>
                <w:r>
                  <w:t xml:space="preserve"> </w:t>
                </w:r>
                <w:r w:rsidR="00651C8D">
                  <w:t>v</w:t>
                </w:r>
                <w:r>
                  <w:t xml:space="preserve">erletzten </w:t>
                </w:r>
                <w:r w:rsidR="00651C8D">
                  <w:t xml:space="preserve">Person </w:t>
                </w:r>
                <w:r>
                  <w:t xml:space="preserve">notwendig waren, bitte die jeweilige Operation den entsprechenden Diagnosen zuordnen. </w:t>
                </w:r>
              </w:p>
              <w:p w14:paraId="613C9BD3" w14:textId="77777777" w:rsidR="00525E49" w:rsidRDefault="00525E49">
                <w:pPr>
                  <w:tabs>
                    <w:tab w:val="left" w:pos="1260"/>
                  </w:tabs>
                  <w:spacing w:after="240"/>
                </w:pPr>
                <w:r>
                  <w:t xml:space="preserve">Punkt </w:t>
                </w:r>
                <w:r>
                  <w:rPr>
                    <w:b/>
                  </w:rPr>
                  <w:t>(13)</w:t>
                </w:r>
                <w:r>
                  <w:t xml:space="preserve"> </w:t>
                </w:r>
                <w:r>
                  <w:rPr>
                    <w:b/>
                  </w:rPr>
                  <w:t>(Komplikation)</w:t>
                </w:r>
                <w:r>
                  <w:t>: Sämtliche im Verlauf aufgetretenen Komplikationen sind zu dokumentieren.</w:t>
                </w:r>
              </w:p>
              <w:p w14:paraId="6D32D6C6" w14:textId="77777777" w:rsidR="00525E49" w:rsidRDefault="00525E49">
                <w:pPr>
                  <w:pStyle w:val="Kopfzeile"/>
                  <w:tabs>
                    <w:tab w:val="clear" w:pos="4536"/>
                    <w:tab w:val="clear" w:pos="9072"/>
                    <w:tab w:val="left" w:pos="1260"/>
                  </w:tabs>
                </w:pPr>
                <w:r>
                  <w:t xml:space="preserve">Punkt </w:t>
                </w:r>
                <w:r>
                  <w:rPr>
                    <w:b/>
                  </w:rPr>
                  <w:t>(14) (Befunde bei Entlassung)</w:t>
                </w:r>
                <w:r>
                  <w:t xml:space="preserve">: Hierbei ist im Besonderen auf die Ermittlung des Summenpunktwertes (ermittelt nach der Glasgow-Coma-Skala) hinzuweisen, die weiteren abgefragten Kriterien sollten so genau wie möglich ausgefüllt werden. </w:t>
                </w:r>
              </w:p>
            </w:tc>
          </w:tr>
        </w:tbl>
        <w:p w14:paraId="3D1996A6" w14:textId="15053E38" w:rsidR="00525E49" w:rsidRDefault="00000000">
          <w:pPr>
            <w:tabs>
              <w:tab w:val="left" w:pos="1260"/>
            </w:tabs>
            <w:rPr>
              <w:b/>
            </w:rPr>
          </w:pPr>
        </w:p>
      </w:sdtContent>
    </w:sdt>
    <w:sectPr w:rsidR="00525E49">
      <w:headerReference w:type="default" r:id="rId7"/>
      <w:footerReference w:type="default" r:id="rId8"/>
      <w:footerReference w:type="first" r:id="rId9"/>
      <w:type w:val="continuous"/>
      <w:pgSz w:w="11906" w:h="16838" w:code="9"/>
      <w:pgMar w:top="1134" w:right="680" w:bottom="737" w:left="136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C460F" w14:textId="77777777" w:rsidR="001B5F2A" w:rsidRDefault="001B5F2A">
      <w:r>
        <w:separator/>
      </w:r>
    </w:p>
  </w:endnote>
  <w:endnote w:type="continuationSeparator" w:id="0">
    <w:p w14:paraId="10F21E09" w14:textId="77777777" w:rsidR="001B5F2A" w:rsidRDefault="001B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525E49" w14:paraId="6FF204E2" w14:textId="77777777">
      <w:tc>
        <w:tcPr>
          <w:tcW w:w="9412" w:type="dxa"/>
        </w:tcPr>
        <w:p w14:paraId="696CB343" w14:textId="2025B3C5" w:rsidR="00525E49" w:rsidRDefault="00525E49">
          <w:pPr>
            <w:pStyle w:val="Fuzeile"/>
            <w:tabs>
              <w:tab w:val="clear" w:pos="4536"/>
              <w:tab w:val="clear" w:pos="9072"/>
              <w:tab w:val="right" w:pos="9781"/>
            </w:tabs>
            <w:spacing w:before="80"/>
          </w:pPr>
          <w:r>
            <w:fldChar w:fldCharType="begin"/>
          </w:r>
          <w:r>
            <w:instrText xml:space="preserve"> DOCPROPERTY "</w:instrText>
          </w:r>
          <w:r w:rsidR="00355F42">
            <w:instrText>Formtext</w:instrText>
          </w:r>
          <w:r>
            <w:instrText xml:space="preserve">" \* MERGEFORMAT </w:instrText>
          </w:r>
          <w:r>
            <w:fldChar w:fldCharType="separate"/>
          </w:r>
          <w:r w:rsidR="00A46E10">
            <w:t>F 1092</w:t>
          </w:r>
          <w:r>
            <w:fldChar w:fldCharType="end"/>
          </w:r>
          <w:r>
            <w:t xml:space="preserve"> </w:t>
          </w:r>
          <w:r>
            <w:rPr>
              <w:sz w:val="14"/>
            </w:rPr>
            <w:fldChar w:fldCharType="begin"/>
          </w:r>
          <w:r>
            <w:rPr>
              <w:sz w:val="14"/>
            </w:rPr>
            <w:instrText xml:space="preserve"> DOCPROPERTY "Stand"  \* MERGEFORMAT </w:instrText>
          </w:r>
          <w:r>
            <w:rPr>
              <w:sz w:val="14"/>
            </w:rPr>
            <w:fldChar w:fldCharType="separate"/>
          </w:r>
          <w:r w:rsidR="00A46E10">
            <w:rPr>
              <w:sz w:val="14"/>
            </w:rPr>
            <w:t>0324</w:t>
          </w:r>
          <w:r>
            <w:rPr>
              <w:sz w:val="14"/>
            </w:rPr>
            <w:fldChar w:fldCharType="end"/>
          </w:r>
          <w:r>
            <w:rPr>
              <w:sz w:val="14"/>
            </w:rPr>
            <w:t xml:space="preserve"> </w:t>
          </w:r>
          <w:r w:rsidR="00355F42" w:rsidRPr="00355F42">
            <w:rPr>
              <w:sz w:val="14"/>
              <w:szCs w:val="14"/>
            </w:rPr>
            <w:fldChar w:fldCharType="begin"/>
          </w:r>
          <w:r w:rsidR="00355F42" w:rsidRPr="00355F42">
            <w:rPr>
              <w:sz w:val="14"/>
              <w:szCs w:val="14"/>
            </w:rPr>
            <w:instrText xml:space="preserve"> DOCPROPERTY "Bezeichnung" \* MERGEFORMAT </w:instrText>
          </w:r>
          <w:r w:rsidR="00355F42" w:rsidRPr="00355F42">
            <w:rPr>
              <w:sz w:val="14"/>
              <w:szCs w:val="14"/>
            </w:rPr>
            <w:fldChar w:fldCharType="separate"/>
          </w:r>
          <w:r w:rsidR="00A46E10">
            <w:rPr>
              <w:sz w:val="14"/>
              <w:szCs w:val="14"/>
            </w:rPr>
            <w:t>Info Diagnose/Behandlung Schädel-Hirn-Verletzung</w:t>
          </w:r>
          <w:r w:rsidR="00355F42" w:rsidRPr="00355F42">
            <w:rPr>
              <w:sz w:val="14"/>
              <w:szCs w:val="14"/>
            </w:rPr>
            <w:fldChar w:fldCharType="end"/>
          </w:r>
          <w:r>
            <w:rPr>
              <w:sz w:val="14"/>
            </w:rPr>
            <w:fldChar w:fldCharType="begin"/>
          </w:r>
          <w:r>
            <w:rPr>
              <w:sz w:val="14"/>
            </w:rPr>
            <w:instrText xml:space="preserve"> DOCPROPERTY "Comments"  \* MERGEFORMAT </w:instrText>
          </w:r>
          <w:r>
            <w:rPr>
              <w:sz w:val="14"/>
            </w:rPr>
            <w:fldChar w:fldCharType="end"/>
          </w:r>
        </w:p>
      </w:tc>
      <w:tc>
        <w:tcPr>
          <w:tcW w:w="567" w:type="dxa"/>
        </w:tcPr>
        <w:p w14:paraId="0A260748" w14:textId="369B821A" w:rsidR="00525E49" w:rsidRDefault="00525E49">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A46E10">
            <w:rPr>
              <w:noProof/>
            </w:rPr>
            <w:instrText>2</w:instrText>
          </w:r>
          <w:r>
            <w:fldChar w:fldCharType="end"/>
          </w:r>
          <w:r>
            <w:instrText xml:space="preserve"> - </w:instrText>
          </w:r>
          <w:r>
            <w:fldChar w:fldCharType="begin"/>
          </w:r>
          <w:r>
            <w:instrText>PAGE</w:instrText>
          </w:r>
          <w:r>
            <w:fldChar w:fldCharType="separate"/>
          </w:r>
          <w:r w:rsidR="00A46E10">
            <w:rPr>
              <w:noProof/>
            </w:rPr>
            <w:instrText>2</w:instrText>
          </w:r>
          <w:r>
            <w:fldChar w:fldCharType="end"/>
          </w:r>
          <w:r>
            <w:instrText xml:space="preserve"> </w:instrText>
          </w:r>
          <w:r>
            <w:fldChar w:fldCharType="separate"/>
          </w:r>
          <w:r w:rsidR="00A46E10">
            <w:rPr>
              <w:noProof/>
            </w:rPr>
            <w:instrText>0</w:instrText>
          </w:r>
          <w:r>
            <w:fldChar w:fldCharType="end"/>
          </w:r>
          <w:r>
            <w:instrText xml:space="preserve"> &gt; 0 "..."</w:instrText>
          </w:r>
          <w:r>
            <w:fldChar w:fldCharType="end"/>
          </w:r>
        </w:p>
      </w:tc>
    </w:tr>
  </w:tbl>
  <w:p w14:paraId="32B246FE" w14:textId="77777777" w:rsidR="00525E49" w:rsidRDefault="00525E49">
    <w:pPr>
      <w:pStyle w:val="Fuzeile"/>
      <w:tabs>
        <w:tab w:val="clear" w:pos="4536"/>
        <w:tab w:val="clear" w:pos="9072"/>
        <w:tab w:val="right" w:pos="9781"/>
      </w:tabs>
      <w:spacing w:before="8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9412"/>
      <w:gridCol w:w="567"/>
    </w:tblGrid>
    <w:tr w:rsidR="00525E49" w14:paraId="1AED9967" w14:textId="77777777">
      <w:tc>
        <w:tcPr>
          <w:tcW w:w="9412" w:type="dxa"/>
        </w:tcPr>
        <w:p w14:paraId="2D444CA1" w14:textId="057B0AE1" w:rsidR="00525E49" w:rsidRDefault="00525E49">
          <w:pPr>
            <w:pStyle w:val="Fuzeile"/>
            <w:tabs>
              <w:tab w:val="clear" w:pos="4536"/>
              <w:tab w:val="clear" w:pos="9072"/>
              <w:tab w:val="right" w:pos="9781"/>
            </w:tabs>
            <w:spacing w:before="80"/>
          </w:pPr>
          <w:r>
            <w:fldChar w:fldCharType="begin"/>
          </w:r>
          <w:r>
            <w:instrText xml:space="preserve"> DOCPROPERTY "</w:instrText>
          </w:r>
          <w:r w:rsidR="00355F42">
            <w:instrText>Formtext</w:instrText>
          </w:r>
          <w:r>
            <w:instrText xml:space="preserve">" \* MERGEFORMAT </w:instrText>
          </w:r>
          <w:r>
            <w:fldChar w:fldCharType="separate"/>
          </w:r>
          <w:r w:rsidR="00A46E10">
            <w:t>F 1092</w:t>
          </w:r>
          <w:r>
            <w:fldChar w:fldCharType="end"/>
          </w:r>
          <w:r>
            <w:t xml:space="preserve"> </w:t>
          </w:r>
          <w:r>
            <w:rPr>
              <w:sz w:val="14"/>
            </w:rPr>
            <w:fldChar w:fldCharType="begin"/>
          </w:r>
          <w:r>
            <w:rPr>
              <w:sz w:val="14"/>
            </w:rPr>
            <w:instrText xml:space="preserve"> DOCPROPERTY "Stand"  \* MERGEFORMAT </w:instrText>
          </w:r>
          <w:r>
            <w:rPr>
              <w:sz w:val="14"/>
            </w:rPr>
            <w:fldChar w:fldCharType="separate"/>
          </w:r>
          <w:r w:rsidR="00A46E10">
            <w:rPr>
              <w:sz w:val="14"/>
            </w:rPr>
            <w:t>0324</w:t>
          </w:r>
          <w:r>
            <w:rPr>
              <w:sz w:val="14"/>
            </w:rPr>
            <w:fldChar w:fldCharType="end"/>
          </w:r>
          <w:r>
            <w:rPr>
              <w:sz w:val="14"/>
            </w:rPr>
            <w:t xml:space="preserve"> </w:t>
          </w:r>
          <w:r w:rsidR="00355F42" w:rsidRPr="00355F42">
            <w:rPr>
              <w:sz w:val="14"/>
              <w:szCs w:val="14"/>
            </w:rPr>
            <w:fldChar w:fldCharType="begin"/>
          </w:r>
          <w:r w:rsidR="00355F42" w:rsidRPr="00355F42">
            <w:rPr>
              <w:sz w:val="14"/>
              <w:szCs w:val="14"/>
            </w:rPr>
            <w:instrText xml:space="preserve"> DOCPROPERTY "Bezeichnung" \* MERGEFORMAT </w:instrText>
          </w:r>
          <w:r w:rsidR="00355F42" w:rsidRPr="00355F42">
            <w:rPr>
              <w:sz w:val="14"/>
              <w:szCs w:val="14"/>
            </w:rPr>
            <w:fldChar w:fldCharType="separate"/>
          </w:r>
          <w:r w:rsidR="00A46E10">
            <w:rPr>
              <w:sz w:val="14"/>
              <w:szCs w:val="14"/>
            </w:rPr>
            <w:t>Info Diagnose/Behandlung Schädel-Hirn-Verletzung</w:t>
          </w:r>
          <w:r w:rsidR="00355F42" w:rsidRPr="00355F42">
            <w:rPr>
              <w:sz w:val="14"/>
              <w:szCs w:val="14"/>
            </w:rPr>
            <w:fldChar w:fldCharType="end"/>
          </w:r>
          <w:r>
            <w:rPr>
              <w:sz w:val="14"/>
            </w:rPr>
            <w:fldChar w:fldCharType="begin"/>
          </w:r>
          <w:r>
            <w:rPr>
              <w:sz w:val="14"/>
            </w:rPr>
            <w:instrText xml:space="preserve"> DOCPROPERTY "Comments"  \* MERGEFORMAT </w:instrText>
          </w:r>
          <w:r>
            <w:rPr>
              <w:sz w:val="14"/>
            </w:rPr>
            <w:fldChar w:fldCharType="end"/>
          </w:r>
        </w:p>
      </w:tc>
      <w:tc>
        <w:tcPr>
          <w:tcW w:w="567" w:type="dxa"/>
        </w:tcPr>
        <w:p w14:paraId="303C78A8" w14:textId="0F7582E2" w:rsidR="00525E49" w:rsidRDefault="00525E49">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000000">
            <w:rPr>
              <w:noProof/>
            </w:rPr>
            <w:instrText>2</w:instrText>
          </w:r>
          <w:r>
            <w:fldChar w:fldCharType="end"/>
          </w:r>
          <w:r>
            <w:instrText xml:space="preserve"> - </w:instrText>
          </w:r>
          <w:r>
            <w:fldChar w:fldCharType="begin"/>
          </w:r>
          <w:r>
            <w:instrText>PAGE</w:instrText>
          </w:r>
          <w:r>
            <w:fldChar w:fldCharType="separate"/>
          </w:r>
          <w:r w:rsidR="00000000">
            <w:rPr>
              <w:noProof/>
            </w:rPr>
            <w:instrText>1</w:instrText>
          </w:r>
          <w:r>
            <w:fldChar w:fldCharType="end"/>
          </w:r>
          <w:r>
            <w:instrText xml:space="preserve"> </w:instrText>
          </w:r>
          <w:r>
            <w:fldChar w:fldCharType="separate"/>
          </w:r>
          <w:r w:rsidR="00000000">
            <w:rPr>
              <w:noProof/>
            </w:rPr>
            <w:instrText>1</w:instrText>
          </w:r>
          <w:r>
            <w:fldChar w:fldCharType="end"/>
          </w:r>
          <w:r>
            <w:instrText xml:space="preserve"> &gt; 0 "..."</w:instrText>
          </w:r>
          <w:r>
            <w:fldChar w:fldCharType="separate"/>
          </w:r>
          <w:r w:rsidR="00000000">
            <w:rPr>
              <w:noProof/>
            </w:rPr>
            <w:t>...</w:t>
          </w:r>
          <w:r>
            <w:fldChar w:fldCharType="end"/>
          </w:r>
        </w:p>
      </w:tc>
    </w:tr>
  </w:tbl>
  <w:p w14:paraId="2822CC20" w14:textId="77777777" w:rsidR="00525E49" w:rsidRDefault="00525E49">
    <w:pPr>
      <w:pStyle w:val="Fuzeil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3211A" w14:textId="77777777" w:rsidR="001B5F2A" w:rsidRDefault="001B5F2A">
      <w:r>
        <w:separator/>
      </w:r>
    </w:p>
  </w:footnote>
  <w:footnote w:type="continuationSeparator" w:id="0">
    <w:p w14:paraId="44DABF64" w14:textId="77777777" w:rsidR="001B5F2A" w:rsidRDefault="001B5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64794" w14:textId="77777777" w:rsidR="00525E49" w:rsidRDefault="00525E49">
    <w:pPr>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0E4460">
      <w:rPr>
        <w:noProof/>
        <w:snapToGrid w:val="0"/>
      </w:rPr>
      <w:t>2</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9971BA5"/>
    <w:multiLevelType w:val="singleLevel"/>
    <w:tmpl w:val="0407000F"/>
    <w:lvl w:ilvl="0">
      <w:start w:val="1"/>
      <w:numFmt w:val="decimal"/>
      <w:lvlText w:val="%1."/>
      <w:lvlJc w:val="left"/>
      <w:pPr>
        <w:tabs>
          <w:tab w:val="num" w:pos="360"/>
        </w:tabs>
        <w:ind w:left="360" w:hanging="360"/>
      </w:pPr>
    </w:lvl>
  </w:abstractNum>
  <w:abstractNum w:abstractNumId="2" w15:restartNumberingAfterBreak="0">
    <w:nsid w:val="5C4F0682"/>
    <w:multiLevelType w:val="singleLevel"/>
    <w:tmpl w:val="C53C4848"/>
    <w:lvl w:ilvl="0">
      <w:start w:val="1"/>
      <w:numFmt w:val="decimal"/>
      <w:lvlText w:val="(%1)"/>
      <w:legacy w:legacy="1" w:legacySpace="0" w:legacyIndent="283"/>
      <w:lvlJc w:val="left"/>
      <w:pPr>
        <w:ind w:left="283" w:hanging="283"/>
      </w:pPr>
      <w:rPr>
        <w:b/>
        <w:i w:val="0"/>
        <w:sz w:val="20"/>
      </w:rPr>
    </w:lvl>
  </w:abstractNum>
  <w:num w:numId="1" w16cid:durableId="135280482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97987037">
    <w:abstractNumId w:val="2"/>
  </w:num>
  <w:num w:numId="3" w16cid:durableId="1123572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F42"/>
    <w:rsid w:val="000B5853"/>
    <w:rsid w:val="000E4460"/>
    <w:rsid w:val="001B5F2A"/>
    <w:rsid w:val="00355F42"/>
    <w:rsid w:val="004229FC"/>
    <w:rsid w:val="00525E49"/>
    <w:rsid w:val="00651C8D"/>
    <w:rsid w:val="00A46E10"/>
    <w:rsid w:val="00FE11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CB96F"/>
  <w15:chartTrackingRefBased/>
  <w15:docId w15:val="{2AEACD7C-AD14-43FB-BB6D-6C9350ED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spacing w:before="48" w:after="48"/>
      <w:jc w:val="center"/>
      <w:outlineLvl w:val="0"/>
    </w:pPr>
    <w:rPr>
      <w:b/>
    </w:rPr>
  </w:style>
  <w:style w:type="paragraph" w:styleId="berschrift2">
    <w:name w:val="heading 2"/>
    <w:basedOn w:val="Standard"/>
    <w:next w:val="Standard"/>
    <w:qFormat/>
    <w:pPr>
      <w:keepNext/>
      <w:tabs>
        <w:tab w:val="left" w:pos="1260"/>
      </w:tabs>
      <w:ind w:right="-1"/>
      <w:outlineLvl w:val="1"/>
    </w:pPr>
    <w:rPr>
      <w:b/>
      <w:sz w:val="28"/>
    </w:rPr>
  </w:style>
  <w:style w:type="paragraph" w:styleId="berschrift3">
    <w:name w:val="heading 3"/>
    <w:basedOn w:val="Standard"/>
    <w:next w:val="Standard"/>
    <w:qFormat/>
    <w:pPr>
      <w:keepNext/>
      <w:tabs>
        <w:tab w:val="left" w:pos="1260"/>
      </w:tabs>
      <w:spacing w:before="240"/>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355F42"/>
    <w:rPr>
      <w:rFonts w:ascii="Tahoma" w:hAnsi="Tahoma" w:cs="Tahoma"/>
      <w:sz w:val="16"/>
      <w:szCs w:val="16"/>
    </w:rPr>
  </w:style>
  <w:style w:type="character" w:styleId="Platzhaltertext">
    <w:name w:val="Placeholder Text"/>
    <w:basedOn w:val="Absatz-Standardschriftart"/>
    <w:uiPriority w:val="99"/>
    <w:semiHidden/>
    <w:rsid w:val="00651C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Office%2097\Vorlagen\U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07F919E3-864D-4CFD-AE5E-3BFAA03E9111}"/>
      </w:docPartPr>
      <w:docPartBody>
        <w:p w:rsidR="005C39BC" w:rsidRDefault="000F5CFD">
          <w:r w:rsidRPr="00BB1C2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CFD"/>
    <w:rsid w:val="000F5CFD"/>
    <w:rsid w:val="005C39BC"/>
    <w:rsid w:val="00767381"/>
    <w:rsid w:val="007871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F5CF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UV.dot</Template>
  <TotalTime>0</TotalTime>
  <Pages>1</Pages>
  <Words>780</Words>
  <Characters>4916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Info Diagnose/Behandlung Schädel-Hirn-Verletzung</vt:lpstr>
    </vt:vector>
  </TitlesOfParts>
  <Company>DGUV</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 Diagnose/Behandlung Schädel-Hirn-Verletzung</dc:title>
  <dc:subject>0324</dc:subject>
  <dc:creator>AG Formtexte</dc:creator>
  <cp:keywords/>
  <dc:description/>
  <cp:lastModifiedBy>Pukies, Kristin</cp:lastModifiedBy>
  <cp:revision>6</cp:revision>
  <cp:lastPrinted>2004-03-08T07:38:00Z</cp:lastPrinted>
  <dcterms:created xsi:type="dcterms:W3CDTF">2020-10-15T10:05:00Z</dcterms:created>
  <dcterms:modified xsi:type="dcterms:W3CDTF">2024-03-20T10:12:00Z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F 1092</vt:lpwstr>
  </property>
  <property fmtid="{D5CDD505-2E9C-101B-9397-08002B2CF9AE}" pid="3" name="Stand">
    <vt:lpwstr>0324</vt:lpwstr>
  </property>
  <property fmtid="{D5CDD505-2E9C-101B-9397-08002B2CF9AE}" pid="4" name="Bezeichnung">
    <vt:lpwstr>Info Diagnose/Behandlung Schädel-Hirn-Verletzung</vt:lpwstr>
  </property>
  <property fmtid="{D5CDD505-2E9C-101B-9397-08002B2CF9AE}" pid="5" name="MSIP_Label_7545839c-a198-4d87-a0d2-c07b8aa32614_Enabled">
    <vt:lpwstr>true</vt:lpwstr>
  </property>
  <property fmtid="{D5CDD505-2E9C-101B-9397-08002B2CF9AE}" pid="6" name="MSIP_Label_7545839c-a198-4d87-a0d2-c07b8aa32614_SetDate">
    <vt:lpwstr>2024-03-20T10:12:24Z</vt:lpwstr>
  </property>
  <property fmtid="{D5CDD505-2E9C-101B-9397-08002B2CF9AE}" pid="7" name="MSIP_Label_7545839c-a198-4d87-a0d2-c07b8aa32614_Method">
    <vt:lpwstr>Standard</vt:lpwstr>
  </property>
  <property fmtid="{D5CDD505-2E9C-101B-9397-08002B2CF9AE}" pid="8" name="MSIP_Label_7545839c-a198-4d87-a0d2-c07b8aa32614_Name">
    <vt:lpwstr>Öffentlich</vt:lpwstr>
  </property>
  <property fmtid="{D5CDD505-2E9C-101B-9397-08002B2CF9AE}" pid="9" name="MSIP_Label_7545839c-a198-4d87-a0d2-c07b8aa32614_SiteId">
    <vt:lpwstr>f3987bed-0f17-4307-a6bb-a2ae861736b7</vt:lpwstr>
  </property>
  <property fmtid="{D5CDD505-2E9C-101B-9397-08002B2CF9AE}" pid="10" name="MSIP_Label_7545839c-a198-4d87-a0d2-c07b8aa32614_ActionId">
    <vt:lpwstr>ffeb914f-aa95-4c18-9eec-d20fb984cde4</vt:lpwstr>
  </property>
  <property fmtid="{D5CDD505-2E9C-101B-9397-08002B2CF9AE}" pid="11" name="MSIP_Label_7545839c-a198-4d87-a0d2-c07b8aa32614_ContentBits">
    <vt:lpwstr>0</vt:lpwstr>
  </property>
</Properties>
</file>